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C0D0" w14:textId="4C5A3A8E" w:rsidR="00DD2E00" w:rsidRDefault="00DD2E00" w:rsidP="002412E2">
      <w:pPr>
        <w:ind w:left="2160"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2323714D" wp14:editId="21BE6BCB">
            <wp:extent cx="1500771" cy="1571962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1" cy="15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0E44" w14:textId="6501834F" w:rsidR="002412E2" w:rsidRDefault="00F342FE" w:rsidP="00F342F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THE </w:t>
      </w:r>
      <w:r w:rsidR="00B14F91">
        <w:rPr>
          <w:rFonts w:ascii="Times New Roman" w:hAnsi="Times New Roman" w:cs="Times New Roman"/>
          <w:b/>
          <w:bCs/>
          <w:noProof/>
          <w:sz w:val="24"/>
          <w:szCs w:val="24"/>
        </w:rPr>
        <w:t>KALEIDOSCOPE SYSTEM</w:t>
      </w:r>
    </w:p>
    <w:p w14:paraId="26F178DE" w14:textId="18B693E0" w:rsidR="002412E2" w:rsidRDefault="002412E2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9D6CF82" w14:textId="16D81D93" w:rsidR="008D421A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="008D421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he titles we’ve chosen to include in our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combined book </w:t>
      </w:r>
      <w:r w:rsidR="008D421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list were all drawn from award lists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and</w:t>
      </w:r>
      <w:r w:rsidR="008D421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library lists of recommended books as well as a few of our own personal favorites.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D421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very book we refer to is listed alphabetically with a brief description in the handout you’ll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find online at</w:t>
      </w:r>
      <w:r w:rsidR="008D421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the conclusion of this event.  </w:t>
      </w:r>
    </w:p>
    <w:p w14:paraId="7FFDD1E9" w14:textId="51795650" w:rsidR="002412E2" w:rsidRDefault="008D421A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We’ve attempted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insofar as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 is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>possible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eliminate the prep work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give you what you need to begin.  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But the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list</w:t>
      </w:r>
      <w:r w:rsidR="003963E9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we are providing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963E9">
        <w:rPr>
          <w:rFonts w:ascii="Times New Roman" w:hAnsi="Times New Roman" w:cs="Times New Roman"/>
          <w:b/>
          <w:bCs/>
          <w:noProof/>
          <w:sz w:val="24"/>
          <w:szCs w:val="24"/>
        </w:rPr>
        <w:t>are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absolutely adaptable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to your preferences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>as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over time,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new titles are published and </w:t>
      </w:r>
      <w:r w:rsidR="003963E9">
        <w:rPr>
          <w:rFonts w:ascii="Times New Roman" w:hAnsi="Times New Roman" w:cs="Times New Roman"/>
          <w:b/>
          <w:bCs/>
          <w:noProof/>
          <w:sz w:val="24"/>
          <w:szCs w:val="24"/>
        </w:rPr>
        <w:t>others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prove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less meaningful. This is a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only a </w:t>
      </w:r>
      <w:r w:rsidR="002A64FD" w:rsidRPr="00B77948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starting point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>you will refine over time according to your needs.</w:t>
      </w:r>
    </w:p>
    <w:p w14:paraId="3E23E48D" w14:textId="77777777" w:rsidR="00B14F91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D2FB89" w14:textId="7D9B8AF2" w:rsidR="002412E2" w:rsidRDefault="002A64FD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="00B14F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he 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>slide of 2 columns of 6 books</w:t>
      </w:r>
      <w:r w:rsidR="00B14F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each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is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demonstrate how Kaleeidoscope works in its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14F91">
        <w:rPr>
          <w:rFonts w:ascii="Times New Roman" w:hAnsi="Times New Roman" w:cs="Times New Roman"/>
          <w:b/>
          <w:bCs/>
          <w:noProof/>
          <w:sz w:val="24"/>
          <w:szCs w:val="24"/>
        </w:rPr>
        <w:t>primary form.</w:t>
      </w:r>
    </w:p>
    <w:p w14:paraId="6A5A7DF4" w14:textId="36F1234A" w:rsidR="002D0442" w:rsidRDefault="002D0442" w:rsidP="002D044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You might wish to offer more or fewer titles to your students but the premise would be the same—to choose booka to read and compare. </w:t>
      </w:r>
    </w:p>
    <w:p w14:paraId="2C9EF5F3" w14:textId="77777777" w:rsidR="002D0442" w:rsidRDefault="002D0442" w:rsidP="002D044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94E2BDD" w14:textId="4C6431AA" w:rsidR="002D0442" w:rsidRDefault="002D0442" w:rsidP="002D044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044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* </w:t>
      </w:r>
      <w:r w:rsidRPr="002D044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Note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Y</w:t>
      </w:r>
      <w:r w:rsidRPr="002D044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ou would include the brief summaries of each novel that we provide in our downloadable lists. 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>These are</w:t>
      </w:r>
      <w:r w:rsidR="0045484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available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in 4 formats</w:t>
      </w:r>
      <w:r w:rsidR="0045484F">
        <w:rPr>
          <w:rFonts w:ascii="Times New Roman" w:hAnsi="Times New Roman" w:cs="Times New Roman"/>
          <w:b/>
          <w:bCs/>
          <w:noProof/>
          <w:sz w:val="28"/>
          <w:szCs w:val="28"/>
        </w:rPr>
        <w:t>, with o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>ne for  Historical; one for Contemporary; and one for Futuristic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titles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2D044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PLUS </w:t>
      </w:r>
      <w:r w:rsidRPr="0045484F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a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5484F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combined list of all the titles in alphabetical order</w:t>
      </w:r>
      <w:r w:rsidRPr="00E24A96">
        <w:rPr>
          <w:rFonts w:ascii="Times New Roman" w:hAnsi="Times New Roman" w:cs="Times New Roman"/>
          <w:b/>
          <w:bCs/>
          <w:noProof/>
          <w:sz w:val="28"/>
          <w:szCs w:val="28"/>
        </w:rPr>
        <w:t>—a master list, if you will.  All to make it easier for you.</w:t>
      </w:r>
    </w:p>
    <w:p w14:paraId="5B1A887E" w14:textId="76F5AD26" w:rsidR="002412E2" w:rsidRDefault="002412E2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C03D369" w14:textId="5BE39AC2" w:rsidR="002412E2" w:rsidRDefault="00B77948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We realize that reading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2 entire novels might be too much to ask of your students, so you might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>prefer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ask them to compare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just the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first chapter</w:t>
      </w:r>
      <w:r w:rsidR="00B6653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or chapter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 and then (possibly) read the book they prefer. This program is </w:t>
      </w:r>
      <w:r w:rsidR="002412E2" w:rsidRPr="002A64F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completely customizable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your preferences and </w:t>
      </w:r>
      <w:r w:rsidR="002A64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your students’ 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>needs.</w:t>
      </w:r>
    </w:p>
    <w:p w14:paraId="5288CAD6" w14:textId="77777777" w:rsidR="00B14F91" w:rsidRDefault="00B14F91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4EE758F3" w14:textId="2F8A5EA4" w:rsidR="00B77948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14F9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Y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ou might also 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predetermine which books should be paired up and let them choose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one of 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>the pairing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2412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</w:p>
    <w:p w14:paraId="29768E5F" w14:textId="652C7D3B" w:rsidR="0075790D" w:rsidRPr="00124B4A" w:rsidRDefault="00B77948" w:rsidP="0075790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77948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FOR EXAMPLE: </w:t>
      </w:r>
      <w:r w:rsidR="007579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Lifeboat 12  </w:t>
      </w:r>
      <w:r w:rsidR="0075790D" w:rsidRPr="0075790D">
        <w:rPr>
          <w:rFonts w:ascii="Times New Roman" w:hAnsi="Times New Roman" w:cs="Times New Roman"/>
          <w:b/>
          <w:bCs/>
          <w:noProof/>
          <w:sz w:val="24"/>
          <w:szCs w:val="24"/>
        </w:rPr>
        <w:t>and</w:t>
      </w:r>
      <w:r w:rsidR="0075790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5790D" w:rsidRPr="007579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Ground Zero</w:t>
      </w:r>
      <w:r w:rsidR="007579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</w:t>
      </w:r>
      <w:r w:rsidR="0075790D" w:rsidRPr="00124B4A">
        <w:rPr>
          <w:rFonts w:ascii="Times New Roman" w:hAnsi="Times New Roman" w:cs="Times New Roman"/>
          <w:b/>
          <w:bCs/>
          <w:noProof/>
          <w:sz w:val="24"/>
          <w:szCs w:val="24"/>
        </w:rPr>
        <w:t>Both are stories about young</w:t>
      </w:r>
      <w:r w:rsidR="00124B4A">
        <w:rPr>
          <w:rFonts w:ascii="Times New Roman" w:hAnsi="Times New Roman" w:cs="Times New Roman"/>
          <w:b/>
          <w:bCs/>
          <w:noProof/>
          <w:sz w:val="24"/>
          <w:szCs w:val="24"/>
        </w:rPr>
        <w:t>sters</w:t>
      </w:r>
      <w:r w:rsidR="0075790D" w:rsidRPr="00124B4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caught up in </w:t>
      </w:r>
      <w:r w:rsidR="00124B4A">
        <w:rPr>
          <w:rFonts w:ascii="Times New Roman" w:hAnsi="Times New Roman" w:cs="Times New Roman"/>
          <w:b/>
          <w:bCs/>
          <w:noProof/>
          <w:sz w:val="24"/>
          <w:szCs w:val="24"/>
        </w:rPr>
        <w:t>a war and fearing for their survival.</w:t>
      </w:r>
    </w:p>
    <w:p w14:paraId="44409546" w14:textId="5974C792" w:rsidR="0075790D" w:rsidRDefault="00D95CA3" w:rsidP="0075790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 </w:t>
      </w:r>
      <w:r w:rsidRPr="00D95CA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Two Roads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While </w:t>
      </w:r>
      <w:r w:rsidRPr="00D95CA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 W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as</w:t>
      </w:r>
      <w:r w:rsidRPr="00D95CA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Away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</w:t>
      </w:r>
      <w:r w:rsidRPr="00D95C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Both are stories of discovering one’s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cultural </w:t>
      </w:r>
      <w:r w:rsidRPr="00D95CA3">
        <w:rPr>
          <w:rFonts w:ascii="Times New Roman" w:hAnsi="Times New Roman" w:cs="Times New Roman"/>
          <w:b/>
          <w:bCs/>
          <w:noProof/>
          <w:sz w:val="24"/>
          <w:szCs w:val="24"/>
        </w:rPr>
        <w:t>identity.</w:t>
      </w:r>
    </w:p>
    <w:p w14:paraId="610DAFDE" w14:textId="1C4C3C1E" w:rsidR="002412E2" w:rsidRDefault="008D421A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Again, this is up to </w:t>
      </w:r>
      <w:r w:rsidRPr="00C346B9">
        <w:rPr>
          <w:rFonts w:ascii="Times New Roman" w:hAnsi="Times New Roman" w:cs="Times New Roman"/>
          <w:b/>
          <w:bCs/>
          <w:noProof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2EEA4146" w14:textId="77777777" w:rsidR="00DB65F9" w:rsidRDefault="00DB65F9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531CDC50" w14:textId="48D8430B" w:rsidR="002A64FD" w:rsidRPr="00B14F91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next slide </w:t>
      </w:r>
      <w:r w:rsidR="002A64FD" w:rsidRPr="00B14F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is 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="002A64FD" w:rsidRPr="00B14F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sample worksheet for students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which is self-explanatory and completely customizable to your preferences.</w:t>
      </w:r>
    </w:p>
    <w:p w14:paraId="16C6FFF0" w14:textId="77777777" w:rsidR="00124B4A" w:rsidRPr="0064380B" w:rsidRDefault="00124B4A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224D27CB" w14:textId="6E9A20E5" w:rsidR="00A60BAE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14F91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he next slide has a Future</w:t>
      </w:r>
      <w:r w:rsidR="00A60BAE" w:rsidRPr="00B6653A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A60BAE">
        <w:rPr>
          <w:rFonts w:ascii="Times New Roman" w:hAnsi="Times New Roman" w:cs="Times New Roman"/>
          <w:b/>
          <w:bCs/>
          <w:noProof/>
          <w:sz w:val="24"/>
          <w:szCs w:val="24"/>
        </w:rPr>
        <w:t>column added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 and t</w:t>
      </w:r>
      <w:r w:rsidR="00A60BA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his is where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Kaleidoscope system </w:t>
      </w:r>
      <w:r w:rsidR="002D04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really </w:t>
      </w:r>
      <w:r w:rsidR="00A60BAE">
        <w:rPr>
          <w:rFonts w:ascii="Times New Roman" w:hAnsi="Times New Roman" w:cs="Times New Roman"/>
          <w:b/>
          <w:bCs/>
          <w:noProof/>
          <w:sz w:val="24"/>
          <w:szCs w:val="24"/>
        </w:rPr>
        <w:t>begins to get exciting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!</w:t>
      </w:r>
      <w:r w:rsidR="00A60BA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931C3B5" w14:textId="6DD3422A" w:rsidR="00A60BAE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Now students can choose from 3 columns/time periods.</w:t>
      </w:r>
    </w:p>
    <w:p w14:paraId="78D24032" w14:textId="7D01A00E" w:rsidR="00012D12" w:rsidRDefault="00B14F91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OR, as before, 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>you might want to suggest pairings</w:t>
      </w:r>
      <w:r w:rsidR="002D04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using our booklists as guides.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9574B9E" w14:textId="77777777" w:rsidR="00B14F91" w:rsidRDefault="00B14F91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35AB7C1F" w14:textId="2B4AD44C" w:rsidR="00DB65F9" w:rsidRPr="00012D12" w:rsidRDefault="005B43AF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For example, you might ask</w:t>
      </w:r>
      <w:r w:rsidR="00DB65F9" w:rsidRPr="005B43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students to</w:t>
      </w:r>
      <w:r w:rsidR="00DB6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compare </w:t>
      </w:r>
      <w:r w:rsidR="00012D12" w:rsidRP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Before the Ever After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</w:t>
      </w:r>
      <w:r w:rsidR="00012D12" w:rsidRP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The Giver</w:t>
      </w:r>
      <w:r w:rsid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>Both are stories about memory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B5E370C" w14:textId="065B6A3C" w:rsidR="00DB65F9" w:rsidRDefault="00012D12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Or you might allow them to choose an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two books from any two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of the three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lists and they might choose two seemingly unrelated books that 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>sound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interest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>ing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them.</w:t>
      </w:r>
    </w:p>
    <w:p w14:paraId="4B7524F9" w14:textId="702D8A14" w:rsidR="00012D12" w:rsidRPr="00012D12" w:rsidRDefault="005B43AF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3AF">
        <w:rPr>
          <w:rFonts w:ascii="Times New Roman" w:hAnsi="Times New Roman" w:cs="Times New Roman"/>
          <w:b/>
          <w:bCs/>
          <w:noProof/>
          <w:sz w:val="24"/>
          <w:szCs w:val="24"/>
        </w:rPr>
        <w:t>They might, for example, choose</w:t>
      </w:r>
      <w:r w:rsidR="00012D12" w:rsidRPr="005B43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12D12" w:rsidRP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Stowaway</w:t>
      </w:r>
      <w:r w:rsidR="00012D1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and </w:t>
      </w:r>
      <w:r w:rsidR="00012D12" w:rsidRP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Roll With It!</w:t>
      </w:r>
      <w:r w:rsidR="00012D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 the surface 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they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might 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>seem very different—but bo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 are about strong </w:t>
      </w:r>
      <w:r w:rsidR="00B27DD5">
        <w:rPr>
          <w:rFonts w:ascii="Times New Roman" w:hAnsi="Times New Roman" w:cs="Times New Roman"/>
          <w:b/>
          <w:bCs/>
          <w:noProof/>
          <w:sz w:val="24"/>
          <w:szCs w:val="24"/>
        </w:rPr>
        <w:t>youngsters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determined to do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all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they can to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take control of</w:t>
      </w:r>
      <w:r w:rsidR="00012D12" w:rsidRP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their lives.</w:t>
      </w:r>
    </w:p>
    <w:p w14:paraId="7841E33E" w14:textId="5A849AC2" w:rsidR="000C5177" w:rsidRDefault="00C346B9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These examples come from 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>looking a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just 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>3 columns of six books each.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The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complete lists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you’ll have available to you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include more tha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90 titles!</w:t>
      </w:r>
    </w:p>
    <w:p w14:paraId="719B7F83" w14:textId="04094E14" w:rsidR="00B6653A" w:rsidRDefault="000C5177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D0442">
        <w:rPr>
          <w:rFonts w:ascii="Times New Roman" w:hAnsi="Times New Roman" w:cs="Times New Roman"/>
          <w:b/>
          <w:bCs/>
          <w:noProof/>
          <w:sz w:val="24"/>
          <w:szCs w:val="24"/>
        </w:rPr>
        <w:t>And</w:t>
      </w:r>
      <w:r w:rsidR="00A60BAE" w:rsidRPr="002D04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this is</w:t>
      </w:r>
      <w:r w:rsidR="00A60BAE" w:rsidRPr="005B43A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still </w:t>
      </w:r>
      <w:r w:rsidR="00A60BAE" w:rsidRPr="002D0442">
        <w:rPr>
          <w:rFonts w:ascii="Times New Roman" w:hAnsi="Times New Roman" w:cs="Times New Roman"/>
          <w:b/>
          <w:bCs/>
          <w:noProof/>
          <w:sz w:val="24"/>
          <w:szCs w:val="24"/>
        </w:rPr>
        <w:t>just the beginning</w:t>
      </w:r>
      <w:r w:rsidR="00D00BB9" w:rsidRPr="002D0442">
        <w:rPr>
          <w:rFonts w:ascii="Times New Roman" w:hAnsi="Times New Roman" w:cs="Times New Roman"/>
          <w:b/>
          <w:bCs/>
          <w:noProof/>
          <w:sz w:val="24"/>
          <w:szCs w:val="24"/>
        </w:rPr>
        <w:t>!</w:t>
      </w:r>
      <w:r w:rsidR="00012D1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</w:p>
    <w:p w14:paraId="18649238" w14:textId="3C799F4F" w:rsidR="0018427D" w:rsidRDefault="0018427D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Our booklists focus on only these three categories. But what if we add 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sub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-categories for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all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of these time periods?</w:t>
      </w:r>
      <w:r w:rsidR="005E2414" w:rsidRPr="005E2414">
        <w:rPr>
          <w:noProof/>
        </w:rPr>
        <w:t xml:space="preserve"> </w:t>
      </w:r>
    </w:p>
    <w:p w14:paraId="17335153" w14:textId="45EB32B1" w:rsidR="00AD7ECA" w:rsidRDefault="005E2414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                                                  </w:t>
      </w:r>
      <w:r>
        <w:rPr>
          <w:noProof/>
        </w:rPr>
        <w:drawing>
          <wp:inline distT="0" distB="0" distL="0" distR="0" wp14:anchorId="0D295815" wp14:editId="0624D30E">
            <wp:extent cx="1500771" cy="1571962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1" cy="15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6EC5" w14:textId="608C943F" w:rsidR="0018427D" w:rsidRDefault="0018427D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</w:t>
      </w:r>
      <w:r w:rsidR="00D00BB9">
        <w:rPr>
          <w:rFonts w:ascii="Times New Roman" w:hAnsi="Times New Roman" w:cs="Times New Roman"/>
          <w:b/>
          <w:bCs/>
          <w:noProof/>
          <w:sz w:val="24"/>
          <w:szCs w:val="24"/>
        </w:rPr>
        <w:t>or example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D00B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you might want to add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sub category 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within each time period that adds  </w:t>
      </w:r>
      <w:r w:rsidR="00D00B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graphic novels; 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or novels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 verse</w:t>
      </w:r>
      <w:r w:rsidR="000C5177">
        <w:rPr>
          <w:rFonts w:ascii="Times New Roman" w:hAnsi="Times New Roman" w:cs="Times New Roman"/>
          <w:b/>
          <w:bCs/>
          <w:noProof/>
          <w:sz w:val="24"/>
          <w:szCs w:val="24"/>
        </w:rPr>
        <w:t>?</w:t>
      </w:r>
      <w:r w:rsidR="00B6653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>(We’ve included a few</w:t>
      </w:r>
      <w:r w:rsidR="002D04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but you can add more.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75EF05F0" w14:textId="130CBD7E" w:rsidR="0018427D" w:rsidRDefault="00426C5B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And</w:t>
      </w:r>
      <w:r w:rsidR="00AD7E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w</w:t>
      </w:r>
      <w:r w:rsidR="0018427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hat about </w:t>
      </w:r>
      <w:r w:rsidR="00D00BB9">
        <w:rPr>
          <w:rFonts w:ascii="Times New Roman" w:hAnsi="Times New Roman" w:cs="Times New Roman"/>
          <w:b/>
          <w:bCs/>
          <w:noProof/>
          <w:sz w:val="24"/>
          <w:szCs w:val="24"/>
        </w:rPr>
        <w:t>non-fiction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?</w:t>
      </w:r>
    </w:p>
    <w:p w14:paraId="45FFDC4C" w14:textId="03B332BE" w:rsidR="000C5177" w:rsidRDefault="000C5177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CAE626B" w14:textId="151EF8E5" w:rsidR="000C5177" w:rsidRDefault="000C5177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At the high school level this could be elevated to include divisions of non</w:t>
      </w:r>
      <w:r w:rsidR="00C346B9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fiction such as biographies; memoirs; autobiographies.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Newspaper articles vs. magazines articles vs 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>political non-f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>ic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tion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>and even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political cartoons.  Anthologies of short stories could be contrasted to novels and/or plays.</w:t>
      </w:r>
    </w:p>
    <w:p w14:paraId="46F3AE70" w14:textId="369D2485" w:rsidR="00C27608" w:rsidRDefault="00C27608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possibilities truly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almost endless.</w:t>
      </w:r>
    </w:p>
    <w:p w14:paraId="1B0A76CB" w14:textId="77777777" w:rsidR="005B43AF" w:rsidRDefault="005B43AF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7BDFA9A" w14:textId="1CE5A272" w:rsidR="0018427D" w:rsidRDefault="00C27608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J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ust as turning the kaleidoscope shifts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what we </w:t>
      </w:r>
      <w:r w:rsidR="002D0442">
        <w:rPr>
          <w:rFonts w:ascii="Times New Roman" w:hAnsi="Times New Roman" w:cs="Times New Roman"/>
          <w:b/>
          <w:bCs/>
          <w:noProof/>
          <w:sz w:val="24"/>
          <w:szCs w:val="24"/>
        </w:rPr>
        <w:t>see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you can </w:t>
      </w:r>
      <w:r w:rsidR="00426C5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shift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lens through which you want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your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students to view any of these works</w:t>
      </w:r>
      <w:r w:rsidR="00AD7E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 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Themes is </w:t>
      </w:r>
      <w:r w:rsidR="002D0442">
        <w:rPr>
          <w:rFonts w:ascii="Times New Roman" w:hAnsi="Times New Roman" w:cs="Times New Roman"/>
          <w:b/>
          <w:bCs/>
          <w:noProof/>
          <w:sz w:val="24"/>
          <w:szCs w:val="24"/>
        </w:rPr>
        <w:t>one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lens.</w:t>
      </w:r>
    </w:p>
    <w:p w14:paraId="084EA082" w14:textId="026C0AD5" w:rsidR="00F670A3" w:rsidRDefault="005B43AF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Some 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>common themes we might find in books for this age group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include</w:t>
      </w:r>
    </w:p>
    <w:p w14:paraId="10593C48" w14:textId="1B4362A9" w:rsidR="00F670A3" w:rsidRDefault="002D0442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“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>Who Am I?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”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Others are 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>reservation of the planet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; </w:t>
      </w:r>
      <w:r w:rsidR="00625559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>thnicity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;</w:t>
      </w:r>
      <w:r w:rsidR="0064380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G</w:t>
      </w:r>
      <w:r w:rsidR="0064380B">
        <w:rPr>
          <w:rFonts w:ascii="Times New Roman" w:hAnsi="Times New Roman" w:cs="Times New Roman"/>
          <w:b/>
          <w:bCs/>
          <w:noProof/>
          <w:sz w:val="24"/>
          <w:szCs w:val="24"/>
        </w:rPr>
        <w:t>ender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identity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;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>hysical or emotional special needs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>;</w:t>
      </w:r>
      <w:r w:rsidR="00F670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itting </w:t>
      </w:r>
      <w:r w:rsidR="0064380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in at home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 </w:t>
      </w:r>
      <w:r w:rsidR="0064380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at 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school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B77948">
        <w:rPr>
          <w:rFonts w:ascii="Times New Roman" w:hAnsi="Times New Roman" w:cs="Times New Roman"/>
          <w:b/>
          <w:bCs/>
          <w:noProof/>
          <w:sz w:val="24"/>
          <w:szCs w:val="24"/>
        </w:rPr>
        <w:t>vercoming fear</w:t>
      </w:r>
      <w:r w:rsidR="005B43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75790D">
        <w:rPr>
          <w:rFonts w:ascii="Times New Roman" w:hAnsi="Times New Roman" w:cs="Times New Roman"/>
          <w:b/>
          <w:bCs/>
          <w:noProof/>
          <w:sz w:val="24"/>
          <w:szCs w:val="24"/>
        </w:rPr>
        <w:t>vercoming loss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</w:p>
    <w:p w14:paraId="32BC9542" w14:textId="77777777" w:rsidR="005B43AF" w:rsidRDefault="005B43AF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0C82B33" w14:textId="77777777" w:rsidR="00C97556" w:rsidRDefault="00F670A3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Compare, for example how phyiscal impairments were viewed in the past</w:t>
      </w:r>
      <w:r w:rsidR="0064380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as in </w:t>
      </w:r>
      <w:r w:rsidRPr="0064380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The War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4380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that Saved My Life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vs. today, as in </w:t>
      </w:r>
      <w:r w:rsidRPr="0064380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Roll With It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</w:p>
    <w:p w14:paraId="0795AB56" w14:textId="2D3369B7" w:rsidR="00F670A3" w:rsidRDefault="00C97556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>motional problems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/mental illness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learning </w:t>
      </w:r>
      <w:r w:rsidR="00602CF0">
        <w:rPr>
          <w:rFonts w:ascii="Times New Roman" w:hAnsi="Times New Roman" w:cs="Times New Roman"/>
          <w:b/>
          <w:bCs/>
          <w:noProof/>
          <w:sz w:val="24"/>
          <w:szCs w:val="24"/>
        </w:rPr>
        <w:t>difficulties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are still </w:t>
      </w:r>
      <w:r w:rsidR="00C27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more lenses to look through and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raise awareness of in students. </w:t>
      </w:r>
    </w:p>
    <w:p w14:paraId="41E3045B" w14:textId="77777777" w:rsidR="00C97556" w:rsidRDefault="00C97556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77387F59" w14:textId="09209439" w:rsidR="00426C5B" w:rsidRPr="00C97556" w:rsidRDefault="008001B6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>In addition to theme, a</w:t>
      </w:r>
      <w:r w:rsidR="00426C5B"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>nother lens might be</w:t>
      </w: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genre: adventure; humor; mystery; fantasy</w:t>
      </w:r>
    </w:p>
    <w:p w14:paraId="23F9AA6A" w14:textId="3C0B7342" w:rsidR="008001B6" w:rsidRDefault="008001B6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1E518125" w14:textId="2C74C9E4" w:rsidR="008001B6" w:rsidRPr="00C97556" w:rsidRDefault="00C97556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>Voice might be another--</w:t>
      </w:r>
      <w:r w:rsidR="008001B6"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>f</w:t>
      </w:r>
      <w:r w:rsidR="008001B6"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>irst person; third person; omniscient; limited?</w:t>
      </w:r>
    </w:p>
    <w:p w14:paraId="1FECC393" w14:textId="591795EC" w:rsidR="008001B6" w:rsidRDefault="008001B6" w:rsidP="002412E2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24A07C0B" w14:textId="7AAA30A0" w:rsidR="0018427D" w:rsidRDefault="008001B6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Using th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Kaleidoscope system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>, it’s easy to zoom in</w:t>
      </w:r>
      <w:r w:rsidRP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on whatever element you want your students to focus on.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Y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ou can shift the lenses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while also curating your book lists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 suit your particular goals in a given class. </w:t>
      </w:r>
      <w:r w:rsidR="00602CF0">
        <w:rPr>
          <w:rFonts w:ascii="Times New Roman" w:hAnsi="Times New Roman" w:cs="Times New Roman"/>
          <w:b/>
          <w:bCs/>
          <w:noProof/>
          <w:sz w:val="24"/>
          <w:szCs w:val="24"/>
        </w:rPr>
        <w:t>Kaleidoscope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864E8">
        <w:rPr>
          <w:rFonts w:ascii="Times New Roman" w:hAnsi="Times New Roman" w:cs="Times New Roman"/>
          <w:b/>
          <w:bCs/>
          <w:noProof/>
          <w:sz w:val="24"/>
          <w:szCs w:val="24"/>
        </w:rPr>
        <w:t>provides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you </w:t>
      </w:r>
      <w:r w:rsidR="0068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with </w:t>
      </w:r>
      <w:r w:rsidR="00C9755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 </w:t>
      </w:r>
      <w:r w:rsidR="006864E8">
        <w:rPr>
          <w:rFonts w:ascii="Times New Roman" w:hAnsi="Times New Roman" w:cs="Times New Roman"/>
          <w:b/>
          <w:bCs/>
          <w:noProof/>
          <w:sz w:val="24"/>
          <w:szCs w:val="24"/>
        </w:rPr>
        <w:t>ready-to-use system with unlimited possibilites.</w:t>
      </w:r>
    </w:p>
    <w:p w14:paraId="65F11F43" w14:textId="6E494466" w:rsidR="006864E8" w:rsidRDefault="006864E8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BD1EEF3" w14:textId="77777777" w:rsidR="006864E8" w:rsidRDefault="006864E8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10AB79" w14:textId="77777777" w:rsidR="0064380B" w:rsidRDefault="0064380B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D77C099" w14:textId="2624AC70" w:rsidR="0018427D" w:rsidRDefault="0018427D" w:rsidP="002412E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1E2099" w14:textId="167CA4A2" w:rsidR="0044704C" w:rsidRDefault="0020391E" w:rsidP="008001B6">
      <w:r>
        <w:t xml:space="preserve">                                                                     </w:t>
      </w:r>
      <w:r w:rsidR="00F64193">
        <w:t xml:space="preserve">   </w:t>
      </w:r>
      <w:r>
        <w:rPr>
          <w:noProof/>
        </w:rPr>
        <w:drawing>
          <wp:inline distT="0" distB="0" distL="0" distR="0" wp14:anchorId="2207750A" wp14:editId="1321CCB0">
            <wp:extent cx="1500771" cy="1571962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1" cy="15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04C" w:rsidSect="004A78C3"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93"/>
    <w:rsid w:val="00012D12"/>
    <w:rsid w:val="00025513"/>
    <w:rsid w:val="000C5177"/>
    <w:rsid w:val="000F0414"/>
    <w:rsid w:val="000F4FAD"/>
    <w:rsid w:val="00124B4A"/>
    <w:rsid w:val="0018427D"/>
    <w:rsid w:val="001E326B"/>
    <w:rsid w:val="0020391E"/>
    <w:rsid w:val="002412E2"/>
    <w:rsid w:val="002A64FD"/>
    <w:rsid w:val="002C10BA"/>
    <w:rsid w:val="002D0442"/>
    <w:rsid w:val="003963E9"/>
    <w:rsid w:val="003F40B1"/>
    <w:rsid w:val="00426C5B"/>
    <w:rsid w:val="0044704C"/>
    <w:rsid w:val="0045484F"/>
    <w:rsid w:val="004A78C3"/>
    <w:rsid w:val="00567DCB"/>
    <w:rsid w:val="005B43AF"/>
    <w:rsid w:val="005E2414"/>
    <w:rsid w:val="00602CF0"/>
    <w:rsid w:val="00625559"/>
    <w:rsid w:val="0064380B"/>
    <w:rsid w:val="006864E8"/>
    <w:rsid w:val="0075790D"/>
    <w:rsid w:val="008001B6"/>
    <w:rsid w:val="008D421A"/>
    <w:rsid w:val="00987AAB"/>
    <w:rsid w:val="00A60BAE"/>
    <w:rsid w:val="00AD7ECA"/>
    <w:rsid w:val="00B14F91"/>
    <w:rsid w:val="00B27DD5"/>
    <w:rsid w:val="00B6653A"/>
    <w:rsid w:val="00B77948"/>
    <w:rsid w:val="00C27608"/>
    <w:rsid w:val="00C346B9"/>
    <w:rsid w:val="00C97556"/>
    <w:rsid w:val="00D00BB9"/>
    <w:rsid w:val="00D95CA3"/>
    <w:rsid w:val="00DB65F9"/>
    <w:rsid w:val="00DD2E00"/>
    <w:rsid w:val="00F342FE"/>
    <w:rsid w:val="00F64193"/>
    <w:rsid w:val="00F670A3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9364"/>
  <w15:chartTrackingRefBased/>
  <w15:docId w15:val="{8E984BE4-D090-4B2B-9C08-32D4D36C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Rosengren</dc:creator>
  <cp:keywords/>
  <dc:description/>
  <cp:lastModifiedBy>Joyce Uglow</cp:lastModifiedBy>
  <cp:revision>2</cp:revision>
  <dcterms:created xsi:type="dcterms:W3CDTF">2023-01-05T17:47:00Z</dcterms:created>
  <dcterms:modified xsi:type="dcterms:W3CDTF">2023-01-05T17:47:00Z</dcterms:modified>
</cp:coreProperties>
</file>