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CD2349" w14:textId="77777777" w:rsidR="005A0D15" w:rsidRDefault="005A0D15"/>
    <w:tbl>
      <w:tblPr>
        <w:tblStyle w:val="a"/>
        <w:tblW w:w="1083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3870"/>
      </w:tblGrid>
      <w:tr w:rsidR="005A0D15" w14:paraId="5FDE3294" w14:textId="77777777">
        <w:trPr>
          <w:trHeight w:val="240"/>
        </w:trPr>
        <w:tc>
          <w:tcPr>
            <w:tcW w:w="10830" w:type="dxa"/>
            <w:gridSpan w:val="2"/>
            <w:shd w:val="clear" w:color="auto" w:fill="D9D9D9"/>
          </w:tcPr>
          <w:p w14:paraId="7FCF7B83" w14:textId="5149C4E8" w:rsidR="005A0D15" w:rsidRDefault="00322C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TITLE OF UNIT: </w:t>
            </w:r>
          </w:p>
          <w:p w14:paraId="55C2422E" w14:textId="77777777" w:rsidR="005A0D15" w:rsidRDefault="00322C77">
            <w:pPr>
              <w:rPr>
                <w:b/>
              </w:rPr>
            </w:pPr>
            <w:r>
              <w:rPr>
                <w:b/>
              </w:rPr>
              <w:t xml:space="preserve">Grade: </w:t>
            </w:r>
          </w:p>
          <w:p w14:paraId="1871C6A4" w14:textId="72C4FBB1" w:rsidR="005A0D15" w:rsidRDefault="005A0D15">
            <w:pPr>
              <w:rPr>
                <w:b/>
              </w:rPr>
            </w:pPr>
          </w:p>
        </w:tc>
      </w:tr>
      <w:tr w:rsidR="005A0D15" w14:paraId="357252FA" w14:textId="77777777">
        <w:trPr>
          <w:trHeight w:val="1900"/>
        </w:trPr>
        <w:tc>
          <w:tcPr>
            <w:tcW w:w="6960" w:type="dxa"/>
          </w:tcPr>
          <w:p w14:paraId="6A475006" w14:textId="5A27AE66" w:rsidR="005A0D15" w:rsidRDefault="00322C77">
            <w:r>
              <w:rPr>
                <w:b/>
              </w:rPr>
              <w:t>Performance Standards:</w:t>
            </w:r>
            <w:r>
              <w:rPr>
                <w:b/>
              </w:rPr>
              <w:tab/>
            </w:r>
          </w:p>
          <w:p w14:paraId="4CD5E479" w14:textId="77777777" w:rsidR="005A0D15" w:rsidRDefault="00322C77">
            <w:pPr>
              <w:rPr>
                <w:sz w:val="20"/>
                <w:szCs w:val="20"/>
              </w:rPr>
            </w:pP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70" w:type="dxa"/>
          </w:tcPr>
          <w:p w14:paraId="6E3AD183" w14:textId="138BA172" w:rsidR="005A0D15" w:rsidRDefault="00322C77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61848F17" w14:textId="77777777" w:rsidR="005A0D15" w:rsidRDefault="005A0D15"/>
        </w:tc>
      </w:tr>
      <w:tr w:rsidR="005A0D15" w14:paraId="1B6296AE" w14:textId="77777777">
        <w:tc>
          <w:tcPr>
            <w:tcW w:w="10830" w:type="dxa"/>
            <w:gridSpan w:val="2"/>
          </w:tcPr>
          <w:p w14:paraId="434996DF" w14:textId="184DAFF3" w:rsidR="005A0D15" w:rsidRDefault="00322C77">
            <w:pPr>
              <w:rPr>
                <w:b/>
              </w:rPr>
            </w:pPr>
            <w:r>
              <w:rPr>
                <w:b/>
              </w:rPr>
              <w:t>Core Standards:</w:t>
            </w:r>
          </w:p>
          <w:p w14:paraId="792DAFAA" w14:textId="77777777" w:rsidR="005A0D15" w:rsidRDefault="00322C77">
            <w:pPr>
              <w:rPr>
                <w:i/>
              </w:rPr>
            </w:pPr>
            <w:r>
              <w:rPr>
                <w:i/>
              </w:rPr>
              <w:t>ELA/Literacy</w:t>
            </w:r>
          </w:p>
          <w:p w14:paraId="68B917F9" w14:textId="77777777" w:rsidR="005A0D15" w:rsidRDefault="005A0D15"/>
          <w:p w14:paraId="1FD9982E" w14:textId="77777777" w:rsidR="005A0D15" w:rsidRDefault="005A0D15">
            <w:pPr>
              <w:rPr>
                <w:sz w:val="20"/>
                <w:szCs w:val="20"/>
              </w:rPr>
            </w:pPr>
          </w:p>
          <w:p w14:paraId="79AFE5B0" w14:textId="2A9D49C7" w:rsidR="005A0D15" w:rsidRDefault="00305C40">
            <w:pPr>
              <w:rPr>
                <w:i/>
              </w:rPr>
            </w:pPr>
            <w:r>
              <w:rPr>
                <w:i/>
              </w:rPr>
              <w:t>Mathematics/Other Areas?</w:t>
            </w:r>
          </w:p>
          <w:p w14:paraId="6C0B8DFE" w14:textId="77777777" w:rsidR="005A0D15" w:rsidRDefault="005A0D15"/>
          <w:p w14:paraId="12532942" w14:textId="77777777" w:rsidR="005A0D15" w:rsidRDefault="005A0D15"/>
        </w:tc>
      </w:tr>
    </w:tbl>
    <w:p w14:paraId="303B528D" w14:textId="77777777" w:rsidR="005A0D15" w:rsidRDefault="005A0D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0D15" w14:paraId="543508B3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ADAE" w14:textId="77777777" w:rsidR="005A0D15" w:rsidRDefault="00322C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 OF UNIT: Unit Overview</w:t>
            </w:r>
          </w:p>
          <w:p w14:paraId="5645F0D5" w14:textId="77777777" w:rsidR="005A0D15" w:rsidRDefault="00322C77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</w:tr>
      <w:tr w:rsidR="005A0D15" w14:paraId="18BEF96B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9565" w14:textId="77777777" w:rsidR="005A0D15" w:rsidRDefault="0032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ENVISION the destination and MAP the path to expertise:</w:t>
            </w:r>
          </w:p>
        </w:tc>
      </w:tr>
      <w:tr w:rsidR="005A0D15" w14:paraId="22640D9A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3A69" w14:textId="77777777" w:rsidR="005A0D15" w:rsidRDefault="0032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</w:rPr>
              <w:t>Vision and Values:</w:t>
            </w:r>
            <w:r>
              <w:t xml:space="preserve"> </w:t>
            </w:r>
            <w:r>
              <w:rPr>
                <w:i/>
              </w:rPr>
              <w:t>(Introduce the unit and your context? What kind of classroom community do you want to create?)</w:t>
            </w:r>
          </w:p>
          <w:p w14:paraId="6C94C55A" w14:textId="77777777" w:rsidR="005A0D15" w:rsidRDefault="005A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A0D15" w14:paraId="4AA45A52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82D1" w14:textId="77777777" w:rsidR="005A0D15" w:rsidRDefault="00322C77">
            <w:pPr>
              <w:rPr>
                <w:i/>
              </w:rPr>
            </w:pPr>
            <w:r>
              <w:rPr>
                <w:b/>
              </w:rPr>
              <w:t>Learning Objectives</w:t>
            </w:r>
            <w:r>
              <w:t xml:space="preserve">: </w:t>
            </w:r>
            <w:r>
              <w:rPr>
                <w:i/>
              </w:rPr>
              <w:t xml:space="preserve">(What will students be able to do, know, understand,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?)</w:t>
            </w:r>
          </w:p>
          <w:p w14:paraId="58297CC4" w14:textId="77777777" w:rsidR="005A0D15" w:rsidRDefault="005A0D15"/>
        </w:tc>
      </w:tr>
      <w:tr w:rsidR="005A0D15" w14:paraId="360D2667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E3F1" w14:textId="77777777" w:rsidR="005A0D15" w:rsidRDefault="00322C77">
            <w:pPr>
              <w:rPr>
                <w:i/>
              </w:rPr>
            </w:pPr>
            <w:r>
              <w:rPr>
                <w:b/>
              </w:rPr>
              <w:t xml:space="preserve">Culminating Projects: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Through what authentic and engaging performance task(s) will students demonstrate the desired understandings?)</w:t>
            </w:r>
          </w:p>
          <w:p w14:paraId="481A5A75" w14:textId="77777777" w:rsidR="005A0D15" w:rsidRDefault="005A0D15"/>
        </w:tc>
      </w:tr>
      <w:tr w:rsidR="005A0D15" w14:paraId="1BB2E230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0679" w14:textId="77777777" w:rsidR="005A0D15" w:rsidRDefault="00322C77">
            <w:pPr>
              <w:rPr>
                <w:b/>
              </w:rPr>
            </w:pPr>
            <w:r>
              <w:rPr>
                <w:b/>
              </w:rPr>
              <w:t>Essential Question:</w:t>
            </w:r>
          </w:p>
          <w:p w14:paraId="24102D9F" w14:textId="77777777" w:rsidR="005A0D15" w:rsidRDefault="005A0D15">
            <w:pPr>
              <w:rPr>
                <w:b/>
              </w:rPr>
            </w:pPr>
          </w:p>
        </w:tc>
      </w:tr>
      <w:tr w:rsidR="005A0D15" w14:paraId="23E26A11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1278" w14:textId="77777777" w:rsidR="005A0D15" w:rsidRDefault="00322C77">
            <w:pPr>
              <w:rPr>
                <w:i/>
              </w:rPr>
            </w:pPr>
            <w:r>
              <w:rPr>
                <w:b/>
              </w:rPr>
              <w:t>Guiding Questions/</w:t>
            </w:r>
            <w:proofErr w:type="spellStart"/>
            <w:r>
              <w:rPr>
                <w:b/>
              </w:rPr>
              <w:t>Subquestions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i/>
              </w:rPr>
              <w:t xml:space="preserve"> (</w:t>
            </w:r>
            <w:r>
              <w:rPr>
                <w:i/>
              </w:rPr>
              <w:t xml:space="preserve">What questions will constantly focus the students on the </w:t>
            </w:r>
            <w:proofErr w:type="gramStart"/>
            <w:r>
              <w:rPr>
                <w:i/>
              </w:rPr>
              <w:t>Big</w:t>
            </w:r>
            <w:proofErr w:type="gramEnd"/>
            <w:r>
              <w:rPr>
                <w:i/>
              </w:rPr>
              <w:t xml:space="preserve"> ideas/Critical Question within the unit in student language?)</w:t>
            </w:r>
          </w:p>
          <w:p w14:paraId="567D66ED" w14:textId="77777777" w:rsidR="005A0D15" w:rsidRDefault="005A0D15">
            <w:pPr>
              <w:rPr>
                <w:i/>
              </w:rPr>
            </w:pPr>
          </w:p>
        </w:tc>
      </w:tr>
      <w:tr w:rsidR="005A0D15" w14:paraId="52490238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CB18" w14:textId="77777777" w:rsidR="005A0D15" w:rsidRDefault="00322C77">
            <w:pPr>
              <w:rPr>
                <w:i/>
              </w:rPr>
            </w:pPr>
            <w:r>
              <w:rPr>
                <w:b/>
              </w:rPr>
              <w:t xml:space="preserve">Misconceptions/Evolving Conceptions: </w:t>
            </w:r>
            <w:r>
              <w:rPr>
                <w:i/>
              </w:rPr>
              <w:t>(What might students commonly misunderstand about the subject?   How will I directly address these?)</w:t>
            </w:r>
          </w:p>
          <w:p w14:paraId="1F7B250C" w14:textId="77777777" w:rsidR="005A0D15" w:rsidRDefault="005A0D15">
            <w:pPr>
              <w:rPr>
                <w:i/>
              </w:rPr>
            </w:pPr>
          </w:p>
        </w:tc>
      </w:tr>
      <w:tr w:rsidR="005A0D15" w14:paraId="18619989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F569" w14:textId="77777777" w:rsidR="005A0D15" w:rsidRDefault="0032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PRIME your learners and ORIENT the learning:</w:t>
            </w:r>
          </w:p>
        </w:tc>
      </w:tr>
      <w:tr w:rsidR="005A0D15" w14:paraId="3FE0B57E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CED2" w14:textId="77777777" w:rsidR="005A0D15" w:rsidRDefault="00322C77">
            <w:pPr>
              <w:rPr>
                <w:b/>
              </w:rPr>
            </w:pPr>
            <w:r>
              <w:rPr>
                <w:b/>
              </w:rPr>
              <w:t>Frontloading Activity:</w:t>
            </w:r>
          </w:p>
          <w:p w14:paraId="3E4A3504" w14:textId="77777777" w:rsidR="005A0D15" w:rsidRDefault="005A0D15">
            <w:pPr>
              <w:rPr>
                <w:b/>
              </w:rPr>
            </w:pPr>
          </w:p>
        </w:tc>
      </w:tr>
      <w:tr w:rsidR="005A0D15" w14:paraId="41B91903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70DA" w14:textId="77777777" w:rsidR="005A0D15" w:rsidRDefault="0032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WALK-THROUGH new concepts and skills:</w:t>
            </w:r>
          </w:p>
        </w:tc>
      </w:tr>
      <w:tr w:rsidR="005A0D15" w14:paraId="21282105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5C4E" w14:textId="77777777" w:rsidR="005A0D15" w:rsidRDefault="00322C77">
            <w:pPr>
              <w:rPr>
                <w:b/>
              </w:rPr>
            </w:pPr>
            <w:r>
              <w:rPr>
                <w:b/>
              </w:rPr>
              <w:t xml:space="preserve">Scaffold of Activities: </w:t>
            </w:r>
            <w:r>
              <w:rPr>
                <w:i/>
              </w:rPr>
              <w:t>(What is your lesson sequence you will use to get students to the culminating project?)</w:t>
            </w:r>
          </w:p>
          <w:p w14:paraId="503F22D5" w14:textId="77777777" w:rsidR="005A0D15" w:rsidRDefault="005A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A0D15" w14:paraId="7EA91C8F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75EA" w14:textId="77777777" w:rsidR="005A0D15" w:rsidRDefault="00322C77">
            <w:pPr>
              <w:rPr>
                <w:b/>
              </w:rPr>
            </w:pPr>
            <w:r>
              <w:rPr>
                <w:b/>
              </w:rPr>
              <w:t>Ongoing Formative Assessments:</w:t>
            </w:r>
          </w:p>
          <w:p w14:paraId="36C35538" w14:textId="77777777" w:rsidR="005A0D15" w:rsidRDefault="005A0D15">
            <w:pPr>
              <w:rPr>
                <w:b/>
              </w:rPr>
            </w:pPr>
          </w:p>
        </w:tc>
      </w:tr>
      <w:tr w:rsidR="005A0D15" w14:paraId="401441AE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8446" w14:textId="77777777" w:rsidR="005A0D15" w:rsidRDefault="0032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EXTEND expertise and EXPLORE new territory:</w:t>
            </w:r>
          </w:p>
        </w:tc>
      </w:tr>
      <w:tr w:rsidR="005A0D15" w14:paraId="111781FF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784A" w14:textId="77777777" w:rsidR="005A0D15" w:rsidRDefault="00322C77">
            <w:pPr>
              <w:rPr>
                <w:b/>
              </w:rPr>
            </w:pPr>
            <w:r>
              <w:rPr>
                <w:b/>
              </w:rPr>
              <w:t xml:space="preserve">Culminating Projects: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How will you put the students in roles of scientists? How will you integrate science and literacy? How will you address scientific processes?)</w:t>
            </w:r>
          </w:p>
          <w:p w14:paraId="7F9BA50B" w14:textId="77777777" w:rsidR="005A0D15" w:rsidRDefault="005A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A0D15" w14:paraId="1230DBDD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2D5CC" w14:textId="77777777" w:rsidR="005A0D15" w:rsidRDefault="0032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REFLECT on the journey:</w:t>
            </w:r>
          </w:p>
        </w:tc>
      </w:tr>
      <w:tr w:rsidR="005A0D15" w14:paraId="31DA6CB3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5E36" w14:textId="77777777" w:rsidR="005A0D15" w:rsidRDefault="00322C7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Student Reflection: </w:t>
            </w:r>
            <w:r>
              <w:rPr>
                <w:i/>
              </w:rPr>
              <w:t>(How will students reflect on their own learning?)</w:t>
            </w:r>
          </w:p>
          <w:p w14:paraId="067E2EEA" w14:textId="77777777" w:rsidR="005A0D15" w:rsidRDefault="005A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A0D15" w14:paraId="647CDAB6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D084" w14:textId="77777777" w:rsidR="005A0D15" w:rsidRDefault="0032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b/>
              </w:rPr>
              <w:t xml:space="preserve">Summative Assessment: </w:t>
            </w:r>
            <w:r>
              <w:rPr>
                <w:i/>
              </w:rPr>
              <w:t>(How will you assess your culminating project and student learning?)</w:t>
            </w:r>
          </w:p>
          <w:p w14:paraId="52B4285A" w14:textId="77777777" w:rsidR="005A0D15" w:rsidRDefault="005A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A0D15" w14:paraId="092FA1F0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660A" w14:textId="77777777" w:rsidR="005A0D15" w:rsidRDefault="00322C77">
            <w:pPr>
              <w:rPr>
                <w:i/>
              </w:rPr>
            </w:pPr>
            <w:r>
              <w:rPr>
                <w:b/>
              </w:rPr>
              <w:t xml:space="preserve">Additional Helpful Resources: </w:t>
            </w:r>
            <w:r>
              <w:rPr>
                <w:i/>
              </w:rPr>
              <w:t>(Cite sources for lessons, website, etc.)</w:t>
            </w:r>
          </w:p>
          <w:p w14:paraId="295A5305" w14:textId="77777777" w:rsidR="005A0D15" w:rsidRDefault="005A0D15">
            <w:pPr>
              <w:rPr>
                <w:i/>
              </w:rPr>
            </w:pPr>
          </w:p>
        </w:tc>
      </w:tr>
    </w:tbl>
    <w:p w14:paraId="036433BB" w14:textId="77777777" w:rsidR="005A0D15" w:rsidRDefault="005A0D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5A0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82CE" w14:textId="77777777" w:rsidR="00D93E1F" w:rsidRDefault="00D93E1F">
      <w:r>
        <w:separator/>
      </w:r>
    </w:p>
  </w:endnote>
  <w:endnote w:type="continuationSeparator" w:id="0">
    <w:p w14:paraId="4EDBE9DE" w14:textId="77777777" w:rsidR="00D93E1F" w:rsidRDefault="00D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785" w14:textId="77777777" w:rsidR="00305C40" w:rsidRDefault="00305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DA28" w14:textId="77777777" w:rsidR="00305C40" w:rsidRDefault="00305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C7E6" w14:textId="77777777" w:rsidR="00305C40" w:rsidRDefault="00305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4F27" w14:textId="77777777" w:rsidR="00D93E1F" w:rsidRDefault="00D93E1F">
      <w:r>
        <w:separator/>
      </w:r>
    </w:p>
  </w:footnote>
  <w:footnote w:type="continuationSeparator" w:id="0">
    <w:p w14:paraId="1175428B" w14:textId="77777777" w:rsidR="00D93E1F" w:rsidRDefault="00D9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3B3A" w14:textId="77777777" w:rsidR="00305C40" w:rsidRDefault="00305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F100" w14:textId="77777777" w:rsidR="005A0D15" w:rsidRDefault="005A0D15">
    <w:pPr>
      <w:pBdr>
        <w:top w:val="nil"/>
        <w:left w:val="nil"/>
        <w:bottom w:val="nil"/>
        <w:right w:val="nil"/>
        <w:between w:val="nil"/>
      </w:pBdr>
    </w:pPr>
  </w:p>
  <w:p w14:paraId="22E5729B" w14:textId="77777777" w:rsidR="005A0D15" w:rsidRDefault="00322C77">
    <w:pPr>
      <w:pBdr>
        <w:top w:val="nil"/>
        <w:left w:val="nil"/>
        <w:bottom w:val="nil"/>
        <w:right w:val="nil"/>
        <w:between w:val="nil"/>
      </w:pBdr>
    </w:pPr>
    <w:r>
      <w:t>RUNNING TITLE and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B7E" w14:textId="77777777" w:rsidR="00305C40" w:rsidRDefault="00305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5"/>
    <w:rsid w:val="002655C5"/>
    <w:rsid w:val="00305C40"/>
    <w:rsid w:val="00322C77"/>
    <w:rsid w:val="005A0D15"/>
    <w:rsid w:val="009C38B8"/>
    <w:rsid w:val="00D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BCDA6"/>
  <w15:docId w15:val="{2FBA4B82-BFB3-FA4B-AA6F-609E830B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C40"/>
  </w:style>
  <w:style w:type="paragraph" w:styleId="Footer">
    <w:name w:val="footer"/>
    <w:basedOn w:val="Normal"/>
    <w:link w:val="FooterChar"/>
    <w:uiPriority w:val="99"/>
    <w:unhideWhenUsed/>
    <w:rsid w:val="0030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2023-01-19T18:46:00Z</dcterms:created>
  <dcterms:modified xsi:type="dcterms:W3CDTF">2023-01-19T18:46:00Z</dcterms:modified>
</cp:coreProperties>
</file>